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B72FB" w:rsidRDefault="00CB72FB" w:rsidP="000807CD">
      <w:pPr>
        <w:rPr>
          <w:sz w:val="20"/>
          <w:szCs w:val="20"/>
        </w:rPr>
      </w:pPr>
      <w:r>
        <w:rPr>
          <w:sz w:val="20"/>
        </w:rPr>
        <w:t>Götzis, Austria, marzo 2016</w:t>
      </w:r>
    </w:p>
    <w:p w:rsidR="00CB72FB" w:rsidRDefault="00CB72FB" w:rsidP="000807CD">
      <w:pPr>
        <w:rPr>
          <w:b/>
          <w:color w:val="FF0000"/>
          <w:sz w:val="28"/>
        </w:rPr>
      </w:pPr>
    </w:p>
    <w:p w:rsidR="007F528D" w:rsidRPr="007F528D" w:rsidRDefault="003355A7" w:rsidP="000807CD">
      <w:pPr>
        <w:rPr>
          <w:b/>
          <w:color w:val="FF0000"/>
          <w:sz w:val="28"/>
        </w:rPr>
      </w:pPr>
      <w:r>
        <w:rPr>
          <w:b/>
          <w:color w:val="FF0000"/>
          <w:sz w:val="28"/>
        </w:rPr>
        <w:t>VECTOR 40 e 80</w:t>
      </w:r>
    </w:p>
    <w:p w:rsidR="007F528D" w:rsidRDefault="007F528D" w:rsidP="000807CD">
      <w:pPr>
        <w:rPr>
          <w:b/>
        </w:rPr>
      </w:pPr>
    </w:p>
    <w:p w:rsidR="003355A7" w:rsidRDefault="003355A7" w:rsidP="000807CD">
      <w:pPr>
        <w:rPr>
          <w:b/>
        </w:rPr>
      </w:pPr>
      <w:r>
        <w:rPr>
          <w:b/>
        </w:rPr>
        <w:t>Misuratori laser di distanze VECTOR 40 e VECTOR 80</w:t>
      </w:r>
    </w:p>
    <w:p w:rsidR="002566E0" w:rsidRDefault="002566E0" w:rsidP="000807CD">
      <w:pPr>
        <w:rPr>
          <w:b/>
        </w:rPr>
      </w:pPr>
    </w:p>
    <w:p w:rsidR="002566E0" w:rsidRDefault="003355A7" w:rsidP="000807CD">
      <w:pPr>
        <w:rPr>
          <w:sz w:val="20"/>
          <w:szCs w:val="20"/>
        </w:rPr>
      </w:pPr>
      <w:r>
        <w:rPr>
          <w:sz w:val="20"/>
        </w:rPr>
        <w:t>La domanda iniziale che si è posta in SOLA è stata: "Riusciamo a sviluppare un misuratore laser di distanze adatto a ogni sfida?" La risposta è "Sì!". Con VECTOR 40 e VECTOR 80, SOLA introduce per la prima volta sul mercato due misuratori laser di distanze propri che consentono l'esecuzione efficiente delle applicazioni più frequenti degli artigiani professionisti.</w:t>
      </w:r>
    </w:p>
    <w:p w:rsidR="003355A7" w:rsidRDefault="003355A7" w:rsidP="000807CD">
      <w:pPr>
        <w:rPr>
          <w:sz w:val="20"/>
          <w:szCs w:val="20"/>
        </w:rPr>
      </w:pPr>
    </w:p>
    <w:p w:rsidR="003355A7" w:rsidRPr="003355A7" w:rsidRDefault="003355A7" w:rsidP="003355A7">
      <w:pPr>
        <w:rPr>
          <w:b/>
          <w:sz w:val="20"/>
          <w:szCs w:val="20"/>
        </w:rPr>
      </w:pPr>
      <w:r>
        <w:rPr>
          <w:b/>
          <w:sz w:val="20"/>
        </w:rPr>
        <w:t>Notevole orientamento agli utilizzatori in un comodo formato</w:t>
      </w:r>
    </w:p>
    <w:p w:rsidR="003355A7" w:rsidRPr="003355A7" w:rsidRDefault="003355A7" w:rsidP="003355A7">
      <w:pPr>
        <w:rPr>
          <w:sz w:val="20"/>
          <w:szCs w:val="20"/>
        </w:rPr>
      </w:pPr>
      <w:r>
        <w:rPr>
          <w:sz w:val="20"/>
        </w:rPr>
        <w:t>Pur essendo dotati di una molteplicità di funzioni, i due apparecchi laser possono essere utilizzati facilmente. "L'uso intuitivo è una caratteristica fondamentale dei prodotti laser di SOLA", spiega Michael Scherrer, Responsabile Prodotti presso SOLA. "Per VECTOR 40 e VECTOR 80 abbiamo voluto rendere l'uso ancora più semplice di prima."</w:t>
      </w:r>
    </w:p>
    <w:p w:rsidR="003355A7" w:rsidRPr="003355A7" w:rsidRDefault="003355A7" w:rsidP="003355A7">
      <w:pPr>
        <w:rPr>
          <w:sz w:val="20"/>
          <w:szCs w:val="20"/>
        </w:rPr>
      </w:pPr>
    </w:p>
    <w:p w:rsidR="003355A7" w:rsidRPr="003355A7" w:rsidRDefault="003355A7" w:rsidP="003355A7">
      <w:pPr>
        <w:rPr>
          <w:sz w:val="20"/>
          <w:szCs w:val="20"/>
        </w:rPr>
      </w:pPr>
    </w:p>
    <w:p w:rsidR="003355A7" w:rsidRPr="003355A7" w:rsidRDefault="003355A7" w:rsidP="003355A7">
      <w:pPr>
        <w:rPr>
          <w:b/>
          <w:sz w:val="20"/>
          <w:szCs w:val="20"/>
        </w:rPr>
      </w:pPr>
      <w:r>
        <w:rPr>
          <w:b/>
          <w:sz w:val="20"/>
        </w:rPr>
        <w:t>Uso intuitivo</w:t>
      </w:r>
    </w:p>
    <w:p w:rsidR="003355A7" w:rsidRPr="003355A7" w:rsidRDefault="003355A7" w:rsidP="003355A7">
      <w:pPr>
        <w:rPr>
          <w:sz w:val="20"/>
          <w:szCs w:val="20"/>
        </w:rPr>
      </w:pPr>
      <w:r>
        <w:rPr>
          <w:sz w:val="20"/>
        </w:rPr>
        <w:t>In questo si è riusciti al primo colpo, perché per utilizzare i due misuratori laser di distanze basta avere una mano libera. I tasti grandi e un display ben visibile consentono di orientarsi rapidamente e con facilità: evidenti punti di forza anche in presenza di condizioni di luminosità sfavorevoli e quando si indossano guanti da lavoro.</w:t>
      </w:r>
    </w:p>
    <w:p w:rsidR="003355A7" w:rsidRPr="003355A7" w:rsidRDefault="003355A7" w:rsidP="003355A7">
      <w:pPr>
        <w:rPr>
          <w:sz w:val="20"/>
          <w:szCs w:val="20"/>
        </w:rPr>
      </w:pPr>
      <w:r>
        <w:rPr>
          <w:sz w:val="20"/>
        </w:rPr>
        <w:t xml:space="preserve"> </w:t>
      </w:r>
    </w:p>
    <w:p w:rsidR="003355A7" w:rsidRPr="003355A7" w:rsidRDefault="003355A7" w:rsidP="003355A7">
      <w:pPr>
        <w:rPr>
          <w:sz w:val="20"/>
          <w:szCs w:val="20"/>
        </w:rPr>
      </w:pPr>
    </w:p>
    <w:p w:rsidR="003355A7" w:rsidRPr="003355A7" w:rsidRDefault="003355A7" w:rsidP="003355A7">
      <w:pPr>
        <w:rPr>
          <w:b/>
          <w:sz w:val="20"/>
          <w:szCs w:val="20"/>
        </w:rPr>
      </w:pPr>
      <w:r>
        <w:rPr>
          <w:b/>
          <w:sz w:val="20"/>
        </w:rPr>
        <w:t>Molte pratiche funzioni di misurazione</w:t>
      </w:r>
    </w:p>
    <w:p w:rsidR="003355A7" w:rsidRPr="003355A7" w:rsidRDefault="003355A7" w:rsidP="003355A7">
      <w:pPr>
        <w:rPr>
          <w:sz w:val="20"/>
          <w:szCs w:val="20"/>
        </w:rPr>
      </w:pPr>
      <w:r>
        <w:rPr>
          <w:sz w:val="20"/>
        </w:rPr>
        <w:t>Premendo un pulsante si richiamano le funzioni di misurazione utilizzate di frequente, come le misurazioni di lunghezza e di superficie, e il display chiaro consente di navigare tra i vari livelli di funzioni e impostazioni.</w:t>
      </w:r>
    </w:p>
    <w:p w:rsidR="003355A7" w:rsidRPr="003355A7" w:rsidRDefault="003355A7" w:rsidP="003355A7">
      <w:pPr>
        <w:rPr>
          <w:sz w:val="20"/>
          <w:szCs w:val="20"/>
        </w:rPr>
      </w:pPr>
    </w:p>
    <w:p w:rsidR="003355A7" w:rsidRPr="003355A7" w:rsidRDefault="003355A7" w:rsidP="003355A7">
      <w:pPr>
        <w:rPr>
          <w:sz w:val="20"/>
          <w:szCs w:val="20"/>
        </w:rPr>
      </w:pPr>
    </w:p>
    <w:p w:rsidR="003355A7" w:rsidRPr="003355A7" w:rsidRDefault="003355A7" w:rsidP="003355A7">
      <w:pPr>
        <w:rPr>
          <w:b/>
          <w:sz w:val="20"/>
          <w:szCs w:val="20"/>
        </w:rPr>
      </w:pPr>
      <w:r>
        <w:rPr>
          <w:b/>
          <w:sz w:val="20"/>
        </w:rPr>
        <w:t xml:space="preserve">VECTOR 40 per l'impiego rapido </w:t>
      </w:r>
    </w:p>
    <w:p w:rsidR="003355A7" w:rsidRPr="003355A7" w:rsidRDefault="003355A7" w:rsidP="003355A7">
      <w:pPr>
        <w:rPr>
          <w:sz w:val="20"/>
          <w:szCs w:val="20"/>
        </w:rPr>
      </w:pPr>
      <w:r>
        <w:rPr>
          <w:sz w:val="20"/>
        </w:rPr>
        <w:t>Dove sta esattamente la differenza tra VECTOR 40 e VECTOR 80? VECTOR 40 è stato appositamente sviluppato per l'impiego rapido nell'uso quotidiano e non richiede dimestichezza pregressa con i misuratori laser di distanze. All'accensione sono disponibili pratiche funzioni di misurazione autoesplicative, che consentono agli utilizzatori di varie professioni di misurare rapidamente le distanze tra due punti, rilevare le superfici o calcolare i tratti inaccessibili con la misurazione indiretta a 3 punti.</w:t>
      </w:r>
    </w:p>
    <w:p w:rsidR="003355A7" w:rsidRPr="003355A7" w:rsidRDefault="003355A7" w:rsidP="003355A7">
      <w:pPr>
        <w:rPr>
          <w:sz w:val="20"/>
          <w:szCs w:val="20"/>
        </w:rPr>
      </w:pPr>
    </w:p>
    <w:p w:rsidR="003355A7" w:rsidRPr="003355A7" w:rsidRDefault="003355A7" w:rsidP="003355A7">
      <w:pPr>
        <w:rPr>
          <w:sz w:val="20"/>
          <w:szCs w:val="20"/>
        </w:rPr>
      </w:pPr>
    </w:p>
    <w:p w:rsidR="003355A7" w:rsidRPr="003355A7" w:rsidRDefault="003355A7" w:rsidP="003355A7">
      <w:pPr>
        <w:rPr>
          <w:b/>
          <w:sz w:val="20"/>
          <w:szCs w:val="20"/>
        </w:rPr>
      </w:pPr>
      <w:r>
        <w:rPr>
          <w:b/>
          <w:sz w:val="20"/>
        </w:rPr>
        <w:t xml:space="preserve">VECTOR 80 per i lavori impegnativi </w:t>
      </w:r>
    </w:p>
    <w:p w:rsidR="003355A7" w:rsidRPr="003355A7" w:rsidRDefault="003355A7" w:rsidP="003355A7">
      <w:pPr>
        <w:rPr>
          <w:sz w:val="20"/>
          <w:szCs w:val="20"/>
        </w:rPr>
      </w:pPr>
      <w:r>
        <w:rPr>
          <w:sz w:val="20"/>
        </w:rPr>
        <w:t>Coloro che cercano un aiutante per i lavori di misurazione più estesa, ricorreranno con più probabilità a VECTOR 80. Con questo pratico strumento tra i misuratori laser di distanze, SOLA ha riunito importanti funzioni per varie professioni consentendo, oltre alla misurazione a 3 punti, anche la misurazione indiretta a 2 punti. VECTOR 80 è in grado di svolgere anche operazioni aritmetiche e calcolare i volumi, salvando fino a 20 risultati nella memoria valori integrata.</w:t>
      </w:r>
    </w:p>
    <w:p w:rsidR="003355A7" w:rsidRPr="003355A7" w:rsidRDefault="003355A7" w:rsidP="003355A7">
      <w:pPr>
        <w:rPr>
          <w:sz w:val="20"/>
          <w:szCs w:val="20"/>
        </w:rPr>
      </w:pPr>
    </w:p>
    <w:p w:rsidR="003355A7" w:rsidRPr="003355A7" w:rsidRDefault="003355A7" w:rsidP="003355A7">
      <w:pPr>
        <w:rPr>
          <w:sz w:val="20"/>
          <w:szCs w:val="20"/>
        </w:rPr>
      </w:pPr>
    </w:p>
    <w:p w:rsidR="003355A7" w:rsidRDefault="003355A7" w:rsidP="003355A7">
      <w:pPr>
        <w:rPr>
          <w:b/>
          <w:sz w:val="20"/>
          <w:szCs w:val="20"/>
        </w:rPr>
      </w:pPr>
    </w:p>
    <w:p w:rsidR="003355A7" w:rsidRDefault="003355A7" w:rsidP="003355A7">
      <w:pPr>
        <w:rPr>
          <w:b/>
          <w:sz w:val="20"/>
          <w:szCs w:val="20"/>
        </w:rPr>
      </w:pPr>
    </w:p>
    <w:p w:rsidR="003355A7" w:rsidRDefault="003355A7" w:rsidP="003355A7">
      <w:pPr>
        <w:rPr>
          <w:b/>
          <w:sz w:val="20"/>
          <w:szCs w:val="20"/>
        </w:rPr>
      </w:pPr>
    </w:p>
    <w:p w:rsidR="003355A7" w:rsidRPr="003355A7" w:rsidRDefault="003355A7" w:rsidP="003355A7">
      <w:pPr>
        <w:rPr>
          <w:sz w:val="20"/>
          <w:szCs w:val="20"/>
        </w:rPr>
      </w:pPr>
      <w:r>
        <w:rPr>
          <w:b/>
          <w:sz w:val="20"/>
        </w:rPr>
        <w:t xml:space="preserve">Tecnologia laser </w:t>
      </w:r>
    </w:p>
    <w:p w:rsidR="003355A7" w:rsidRDefault="003355A7" w:rsidP="003355A7">
      <w:pPr>
        <w:rPr>
          <w:sz w:val="20"/>
          <w:szCs w:val="20"/>
        </w:rPr>
      </w:pPr>
      <w:r>
        <w:rPr>
          <w:sz w:val="20"/>
        </w:rPr>
        <w:t xml:space="preserve">La serie VECTOR è stata sviluppata da SOLA presso la sede aziendale di Götzis, a Voralberg, in Austria. I due modelli di laser sono disponibili da subito presso i concessionari specializzati di </w:t>
      </w:r>
      <w:r>
        <w:rPr>
          <w:sz w:val="20"/>
        </w:rPr>
        <w:lastRenderedPageBreak/>
        <w:t>prodotti professionali per il settore, così come i pratici accessori, come ad esempio occhiali per raggio laser e tavole di misura.</w:t>
      </w:r>
    </w:p>
    <w:p w:rsidR="003355A7" w:rsidRDefault="003355A7" w:rsidP="000807CD">
      <w:pPr>
        <w:rPr>
          <w:b/>
        </w:rPr>
      </w:pPr>
    </w:p>
    <w:p w:rsidR="0041236F" w:rsidRPr="00CB72FB" w:rsidRDefault="0041236F">
      <w:pPr>
        <w:rPr>
          <w:rFonts w:cs="HelveticaNeue-BoldCond"/>
          <w:bCs/>
          <w:color w:val="000000" w:themeColor="text1"/>
          <w:sz w:val="20"/>
          <w:szCs w:val="20"/>
        </w:rPr>
      </w:pPr>
    </w:p>
    <w:p w:rsidR="0041236F" w:rsidRPr="00CB72FB" w:rsidRDefault="004F2244">
      <w:pPr>
        <w:rPr>
          <w:rFonts w:cs="HelveticaNeue-BoldCond"/>
          <w:bCs/>
          <w:color w:val="000000" w:themeColor="text1"/>
          <w:sz w:val="20"/>
          <w:szCs w:val="20"/>
        </w:rPr>
      </w:pPr>
      <w:hyperlink r:id="rId7">
        <w:r w:rsidR="00F54A29">
          <w:rPr>
            <w:rStyle w:val="Hyperlink"/>
            <w:sz w:val="20"/>
          </w:rPr>
          <w:t>www.sola.at</w:t>
        </w:r>
      </w:hyperlink>
    </w:p>
    <w:p w:rsidR="0041236F" w:rsidRPr="00CB72FB" w:rsidRDefault="0041236F">
      <w:pPr>
        <w:rPr>
          <w:rFonts w:cs="HelveticaNeue-BoldCond"/>
          <w:bCs/>
          <w:color w:val="000000" w:themeColor="text1"/>
          <w:sz w:val="20"/>
          <w:szCs w:val="20"/>
        </w:rPr>
      </w:pPr>
    </w:p>
    <w:p w:rsidR="0041236F" w:rsidRPr="00CB72FB" w:rsidRDefault="0041236F">
      <w:pPr>
        <w:rPr>
          <w:rFonts w:cs="HelveticaNeue-BoldCond"/>
          <w:bCs/>
          <w:color w:val="000000" w:themeColor="text1"/>
          <w:sz w:val="20"/>
          <w:szCs w:val="20"/>
        </w:rPr>
      </w:pPr>
    </w:p>
    <w:p w:rsidR="00C8126E" w:rsidRPr="00F5494D" w:rsidRDefault="0041236F">
      <w:pPr>
        <w:rPr>
          <w:rFonts w:cs="HelveticaNeue-BoldCond"/>
          <w:bCs/>
          <w:color w:val="000000" w:themeColor="text1"/>
          <w:sz w:val="20"/>
          <w:szCs w:val="20"/>
        </w:rPr>
      </w:pPr>
      <w:r>
        <w:rPr>
          <w:sz w:val="20"/>
        </w:rPr>
        <w:t>Numero di caratteri: 2.727 (spazi inclusi); numero di parole: 358</w:t>
      </w:r>
      <w:r>
        <w:br w:type="page"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785"/>
        <w:gridCol w:w="4713"/>
      </w:tblGrid>
      <w:tr w:rsidR="0055245A" w:rsidRPr="00F0305D" w:rsidTr="00F5494D">
        <w:trPr>
          <w:trHeight w:val="2700"/>
        </w:trPr>
        <w:tc>
          <w:tcPr>
            <w:tcW w:w="3785" w:type="dxa"/>
            <w:shd w:val="clear" w:color="auto" w:fill="auto"/>
          </w:tcPr>
          <w:p w:rsidR="00C8126E" w:rsidRPr="00F5494D" w:rsidRDefault="00EA7EF6" w:rsidP="00521CFC">
            <w:pPr>
              <w:pStyle w:val="StandardWeb"/>
              <w:spacing w:line="352" w:lineRule="exact"/>
              <w:rPr>
                <w:noProof/>
              </w:rPr>
            </w:pPr>
            <w:r>
              <w:rPr>
                <w:noProof/>
                <w:lang w:val="de-AT" w:eastAsia="de-AT" w:bidi="ar-SA"/>
              </w:rPr>
              <w:lastRenderedPageBreak/>
              <w:drawing>
                <wp:anchor distT="0" distB="0" distL="114300" distR="114300" simplePos="0" relativeHeight="251658240" behindDoc="0" locked="0" layoutInCell="1" allowOverlap="1" wp14:anchorId="0068FA25" wp14:editId="56510FA4">
                  <wp:simplePos x="0" y="0"/>
                  <wp:positionH relativeFrom="column">
                    <wp:posOffset>594360</wp:posOffset>
                  </wp:positionH>
                  <wp:positionV relativeFrom="paragraph">
                    <wp:posOffset>-85090</wp:posOffset>
                  </wp:positionV>
                  <wp:extent cx="796603" cy="1866900"/>
                  <wp:effectExtent l="0" t="0" r="3810" b="0"/>
                  <wp:wrapNone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6603" cy="1866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13" w:type="dxa"/>
            <w:shd w:val="clear" w:color="auto" w:fill="auto"/>
          </w:tcPr>
          <w:p w:rsidR="00C8126E" w:rsidRPr="00EA7EF6" w:rsidRDefault="00C8126E" w:rsidP="00521CFC">
            <w:pPr>
              <w:spacing w:line="360" w:lineRule="auto"/>
              <w:rPr>
                <w:rFonts w:cs="Arial"/>
                <w:noProof/>
                <w:sz w:val="20"/>
                <w:szCs w:val="20"/>
              </w:rPr>
            </w:pPr>
            <w:r>
              <w:rPr>
                <w:noProof/>
                <w:sz w:val="20"/>
              </w:rPr>
              <w:t>(Foto: sola_vector 40_frontal.tif)</w:t>
            </w:r>
          </w:p>
          <w:p w:rsidR="00C8126E" w:rsidRPr="00EA7EF6" w:rsidRDefault="00C8126E" w:rsidP="00521CFC">
            <w:pPr>
              <w:spacing w:line="360" w:lineRule="auto"/>
              <w:rPr>
                <w:rFonts w:cs="Arial"/>
                <w:noProof/>
                <w:sz w:val="20"/>
                <w:szCs w:val="20"/>
              </w:rPr>
            </w:pPr>
          </w:p>
          <w:p w:rsidR="00C8126E" w:rsidRPr="00F0305D" w:rsidRDefault="00903B97" w:rsidP="00521CFC">
            <w:pPr>
              <w:spacing w:line="360" w:lineRule="auto"/>
              <w:rPr>
                <w:rFonts w:cs="Arial"/>
                <w:i/>
                <w:noProof/>
                <w:sz w:val="20"/>
                <w:szCs w:val="20"/>
              </w:rPr>
            </w:pPr>
            <w:r>
              <w:rPr>
                <w:i/>
                <w:noProof/>
                <w:sz w:val="20"/>
              </w:rPr>
              <w:t>VECTOR 40</w:t>
            </w:r>
          </w:p>
          <w:p w:rsidR="00F31C62" w:rsidRDefault="00AE27AC" w:rsidP="00DB701F">
            <w:pPr>
              <w:spacing w:line="360" w:lineRule="auto"/>
              <w:rPr>
                <w:rFonts w:cs="Arial"/>
                <w:noProof/>
                <w:sz w:val="20"/>
                <w:szCs w:val="20"/>
              </w:rPr>
            </w:pPr>
            <w:r>
              <w:rPr>
                <w:noProof/>
                <w:sz w:val="20"/>
              </w:rPr>
              <w:t>Appositamente sviluppato per l'impiego rapido</w:t>
            </w:r>
          </w:p>
          <w:p w:rsidR="00F31C62" w:rsidRDefault="00F31C62" w:rsidP="00F0305D">
            <w:pPr>
              <w:spacing w:line="360" w:lineRule="auto"/>
              <w:rPr>
                <w:rFonts w:cs="Arial"/>
                <w:noProof/>
                <w:sz w:val="20"/>
                <w:szCs w:val="20"/>
              </w:rPr>
            </w:pPr>
          </w:p>
          <w:p w:rsidR="00F31C62" w:rsidRDefault="00F31C62" w:rsidP="00F0305D">
            <w:pPr>
              <w:spacing w:line="360" w:lineRule="auto"/>
              <w:rPr>
                <w:rFonts w:cs="Arial"/>
                <w:noProof/>
                <w:sz w:val="20"/>
                <w:szCs w:val="20"/>
              </w:rPr>
            </w:pPr>
          </w:p>
          <w:p w:rsidR="00DB701F" w:rsidRDefault="00DB701F" w:rsidP="00F0305D">
            <w:pPr>
              <w:spacing w:line="360" w:lineRule="auto"/>
              <w:rPr>
                <w:rFonts w:cs="Arial"/>
                <w:noProof/>
                <w:sz w:val="20"/>
                <w:szCs w:val="20"/>
              </w:rPr>
            </w:pPr>
          </w:p>
          <w:p w:rsidR="00DB701F" w:rsidRDefault="00DB701F" w:rsidP="00F0305D">
            <w:pPr>
              <w:spacing w:line="360" w:lineRule="auto"/>
              <w:rPr>
                <w:rFonts w:cs="Arial"/>
                <w:noProof/>
                <w:sz w:val="20"/>
                <w:szCs w:val="20"/>
              </w:rPr>
            </w:pPr>
          </w:p>
          <w:p w:rsidR="00EA7EF6" w:rsidRDefault="00EA7EF6" w:rsidP="00F0305D">
            <w:pPr>
              <w:spacing w:line="360" w:lineRule="auto"/>
              <w:rPr>
                <w:rFonts w:cs="Arial"/>
                <w:noProof/>
                <w:sz w:val="20"/>
                <w:szCs w:val="20"/>
              </w:rPr>
            </w:pPr>
          </w:p>
          <w:p w:rsidR="00EA7EF6" w:rsidRDefault="00EA7EF6" w:rsidP="00F0305D">
            <w:pPr>
              <w:spacing w:line="360" w:lineRule="auto"/>
              <w:rPr>
                <w:rFonts w:cs="Arial"/>
                <w:noProof/>
                <w:sz w:val="20"/>
                <w:szCs w:val="20"/>
              </w:rPr>
            </w:pPr>
          </w:p>
          <w:p w:rsidR="00F31C62" w:rsidRPr="00F0305D" w:rsidRDefault="00F31C62" w:rsidP="00F0305D">
            <w:pPr>
              <w:spacing w:line="360" w:lineRule="auto"/>
              <w:rPr>
                <w:rFonts w:cs="Arial"/>
                <w:sz w:val="20"/>
                <w:szCs w:val="20"/>
              </w:rPr>
            </w:pPr>
          </w:p>
        </w:tc>
      </w:tr>
      <w:tr w:rsidR="0055245A" w:rsidRPr="00F0305D" w:rsidTr="00F5494D">
        <w:trPr>
          <w:trHeight w:val="2610"/>
        </w:trPr>
        <w:tc>
          <w:tcPr>
            <w:tcW w:w="3785" w:type="dxa"/>
            <w:shd w:val="clear" w:color="auto" w:fill="auto"/>
          </w:tcPr>
          <w:p w:rsidR="00C8126E" w:rsidRPr="003355A7" w:rsidRDefault="00EA7EF6" w:rsidP="00521CFC">
            <w:pPr>
              <w:pStyle w:val="Standard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val="de-AT" w:eastAsia="de-AT" w:bidi="ar-SA"/>
              </w:rPr>
              <w:drawing>
                <wp:anchor distT="0" distB="0" distL="114300" distR="114300" simplePos="0" relativeHeight="251662336" behindDoc="0" locked="0" layoutInCell="1" allowOverlap="1" wp14:anchorId="25399163" wp14:editId="2C8B5BFB">
                  <wp:simplePos x="0" y="0"/>
                  <wp:positionH relativeFrom="column">
                    <wp:posOffset>61595</wp:posOffset>
                  </wp:positionH>
                  <wp:positionV relativeFrom="paragraph">
                    <wp:posOffset>2438400</wp:posOffset>
                  </wp:positionV>
                  <wp:extent cx="2133600" cy="1833159"/>
                  <wp:effectExtent l="0" t="0" r="0" b="0"/>
                  <wp:wrapNone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398" r="6083"/>
                          <a:stretch/>
                        </pic:blipFill>
                        <pic:spPr bwMode="auto">
                          <a:xfrm>
                            <a:off x="0" y="0"/>
                            <a:ext cx="2133600" cy="18331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noProof/>
                <w:sz w:val="20"/>
                <w:szCs w:val="20"/>
                <w:lang w:val="de-AT" w:eastAsia="de-AT" w:bidi="ar-SA"/>
              </w:rPr>
              <w:drawing>
                <wp:anchor distT="0" distB="0" distL="114300" distR="114300" simplePos="0" relativeHeight="251659264" behindDoc="0" locked="0" layoutInCell="1" allowOverlap="1" wp14:anchorId="2ACD2D6C" wp14:editId="1C545A0F">
                  <wp:simplePos x="0" y="0"/>
                  <wp:positionH relativeFrom="column">
                    <wp:posOffset>546735</wp:posOffset>
                  </wp:positionH>
                  <wp:positionV relativeFrom="paragraph">
                    <wp:posOffset>-76200</wp:posOffset>
                  </wp:positionV>
                  <wp:extent cx="855407" cy="1809750"/>
                  <wp:effectExtent l="0" t="0" r="1905" b="0"/>
                  <wp:wrapNone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5407" cy="1809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13" w:type="dxa"/>
            <w:shd w:val="clear" w:color="auto" w:fill="auto"/>
          </w:tcPr>
          <w:p w:rsidR="00C8126E" w:rsidRPr="00EA7EF6" w:rsidRDefault="00F31C62" w:rsidP="00521CFC">
            <w:pPr>
              <w:spacing w:line="360" w:lineRule="auto"/>
              <w:rPr>
                <w:rFonts w:cs="Arial"/>
                <w:sz w:val="20"/>
                <w:szCs w:val="20"/>
              </w:rPr>
            </w:pPr>
            <w:r>
              <w:rPr>
                <w:sz w:val="20"/>
              </w:rPr>
              <w:t>(Foto: sola_vector 80_frontal.tif)</w:t>
            </w:r>
          </w:p>
          <w:p w:rsidR="00C8126E" w:rsidRPr="00EA7EF6" w:rsidRDefault="00C8126E" w:rsidP="00521CFC">
            <w:pPr>
              <w:pStyle w:val="Standard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</w:p>
          <w:p w:rsidR="00C8126E" w:rsidRPr="00DB701F" w:rsidRDefault="00903B97" w:rsidP="00521CFC">
            <w:pPr>
              <w:pStyle w:val="StandardWeb"/>
              <w:spacing w:before="0" w:beforeAutospacing="0" w:after="0" w:afterAutospacing="0" w:line="360" w:lineRule="auto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/>
                <w:i/>
                <w:sz w:val="20"/>
              </w:rPr>
              <w:t>VECTOR 80</w:t>
            </w:r>
          </w:p>
          <w:p w:rsidR="00F0305D" w:rsidRDefault="00AE27AC" w:rsidP="00DB701F">
            <w:pPr>
              <w:pStyle w:val="StandardWeb"/>
              <w:spacing w:before="0" w:beforeAutospacing="0" w:line="36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Appositamente sviluppato per l'impiego pesante</w:t>
            </w:r>
          </w:p>
          <w:p w:rsidR="00EA7EF6" w:rsidRDefault="00EA7EF6" w:rsidP="00DB701F">
            <w:pPr>
              <w:pStyle w:val="StandardWeb"/>
              <w:spacing w:before="0" w:beforeAutospacing="0" w:line="360" w:lineRule="auto"/>
              <w:rPr>
                <w:rFonts w:ascii="Arial" w:hAnsi="Arial" w:cs="Arial"/>
                <w:sz w:val="20"/>
                <w:szCs w:val="20"/>
              </w:rPr>
            </w:pPr>
          </w:p>
          <w:p w:rsidR="00EA7EF6" w:rsidRDefault="00EA7EF6" w:rsidP="00DB701F">
            <w:pPr>
              <w:pStyle w:val="StandardWeb"/>
              <w:spacing w:before="0" w:beforeAutospacing="0" w:line="360" w:lineRule="auto"/>
              <w:rPr>
                <w:rFonts w:ascii="Arial" w:hAnsi="Arial" w:cs="Arial"/>
                <w:sz w:val="20"/>
                <w:szCs w:val="20"/>
              </w:rPr>
            </w:pPr>
          </w:p>
          <w:p w:rsidR="00EA7EF6" w:rsidRDefault="00EA7EF6" w:rsidP="00DB701F">
            <w:pPr>
              <w:pStyle w:val="StandardWeb"/>
              <w:spacing w:before="0" w:beforeAutospacing="0" w:line="360" w:lineRule="auto"/>
              <w:rPr>
                <w:rFonts w:ascii="Arial" w:hAnsi="Arial" w:cs="Arial"/>
                <w:sz w:val="20"/>
                <w:szCs w:val="20"/>
              </w:rPr>
            </w:pPr>
          </w:p>
          <w:p w:rsidR="00EA7EF6" w:rsidRPr="00EA7EF6" w:rsidRDefault="00EA7EF6" w:rsidP="00EA7EF6">
            <w:pPr>
              <w:spacing w:line="360" w:lineRule="auto"/>
              <w:rPr>
                <w:rFonts w:cs="Arial"/>
                <w:sz w:val="20"/>
                <w:szCs w:val="20"/>
              </w:rPr>
            </w:pPr>
            <w:r>
              <w:rPr>
                <w:sz w:val="20"/>
              </w:rPr>
              <w:t>(Foto: sola_vector 40 &amp; 80.tif)</w:t>
            </w:r>
          </w:p>
          <w:p w:rsidR="00EA7EF6" w:rsidRPr="00EA7EF6" w:rsidRDefault="00EA7EF6" w:rsidP="00EA7EF6">
            <w:pPr>
              <w:pStyle w:val="Standard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</w:p>
          <w:p w:rsidR="00EA7EF6" w:rsidRPr="00903B97" w:rsidRDefault="00903B97" w:rsidP="00EA7EF6">
            <w:pPr>
              <w:pStyle w:val="StandardWeb"/>
              <w:spacing w:before="0" w:beforeAutospacing="0" w:after="0" w:afterAutospacing="0" w:line="360" w:lineRule="auto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/>
                <w:i/>
                <w:sz w:val="20"/>
              </w:rPr>
              <w:t>VECTOR 40 e 80</w:t>
            </w:r>
          </w:p>
          <w:p w:rsidR="00EA7EF6" w:rsidRDefault="00AE27AC" w:rsidP="00AE27AC">
            <w:pPr>
              <w:pStyle w:val="Standard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Misuratore laser di distanze.</w:t>
            </w:r>
          </w:p>
          <w:p w:rsidR="00AE27AC" w:rsidRDefault="00AE27AC" w:rsidP="00EA7EF6">
            <w:pPr>
              <w:pStyle w:val="StandardWeb"/>
              <w:spacing w:before="0" w:beforeAutospacing="0" w:line="36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Maneggevole. Pratico. Preciso.</w:t>
            </w:r>
          </w:p>
          <w:p w:rsidR="00EA7EF6" w:rsidRDefault="00EA7EF6" w:rsidP="00DB701F">
            <w:pPr>
              <w:pStyle w:val="StandardWeb"/>
              <w:spacing w:before="0" w:beforeAutospacing="0" w:line="360" w:lineRule="auto"/>
              <w:rPr>
                <w:rFonts w:ascii="Arial" w:hAnsi="Arial" w:cs="Arial"/>
                <w:sz w:val="20"/>
                <w:szCs w:val="20"/>
              </w:rPr>
            </w:pPr>
          </w:p>
          <w:p w:rsidR="00EA7EF6" w:rsidRDefault="00EA7EF6" w:rsidP="00DB701F">
            <w:pPr>
              <w:pStyle w:val="StandardWeb"/>
              <w:spacing w:before="0" w:beforeAutospacing="0" w:line="360" w:lineRule="auto"/>
              <w:rPr>
                <w:rFonts w:ascii="Arial" w:hAnsi="Arial" w:cs="Arial"/>
                <w:sz w:val="20"/>
                <w:szCs w:val="20"/>
              </w:rPr>
            </w:pPr>
          </w:p>
          <w:p w:rsidR="00EA7EF6" w:rsidRDefault="00EA7EF6" w:rsidP="00DB701F">
            <w:pPr>
              <w:pStyle w:val="StandardWeb"/>
              <w:spacing w:before="0" w:beforeAutospacing="0" w:line="360" w:lineRule="auto"/>
              <w:rPr>
                <w:rFonts w:ascii="Arial" w:hAnsi="Arial" w:cs="Arial"/>
                <w:sz w:val="20"/>
                <w:szCs w:val="20"/>
              </w:rPr>
            </w:pPr>
          </w:p>
          <w:p w:rsidR="00EA7EF6" w:rsidRPr="00F0305D" w:rsidRDefault="00EA7EF6" w:rsidP="00DB701F">
            <w:pPr>
              <w:pStyle w:val="StandardWeb"/>
              <w:spacing w:before="0" w:beforeAutospacing="0"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5245A" w:rsidRPr="00F0305D" w:rsidTr="00F5494D">
        <w:trPr>
          <w:trHeight w:val="387"/>
        </w:trPr>
        <w:tc>
          <w:tcPr>
            <w:tcW w:w="3785" w:type="dxa"/>
            <w:shd w:val="clear" w:color="auto" w:fill="auto"/>
          </w:tcPr>
          <w:p w:rsidR="00C8126E" w:rsidRPr="00F0305D" w:rsidRDefault="00C8126E" w:rsidP="00521CFC">
            <w:pPr>
              <w:pStyle w:val="StandardWeb"/>
              <w:spacing w:line="352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13" w:type="dxa"/>
            <w:shd w:val="clear" w:color="auto" w:fill="auto"/>
          </w:tcPr>
          <w:p w:rsidR="00C8126E" w:rsidRPr="00F0305D" w:rsidRDefault="00C8126E" w:rsidP="00521CFC">
            <w:pPr>
              <w:spacing w:line="360" w:lineRule="auto"/>
              <w:rPr>
                <w:rFonts w:cs="Arial"/>
                <w:sz w:val="20"/>
                <w:szCs w:val="20"/>
              </w:rPr>
            </w:pPr>
          </w:p>
        </w:tc>
      </w:tr>
      <w:tr w:rsidR="0055245A" w:rsidRPr="00537A6E" w:rsidTr="00F5494D">
        <w:trPr>
          <w:trHeight w:val="2611"/>
        </w:trPr>
        <w:tc>
          <w:tcPr>
            <w:tcW w:w="3785" w:type="dxa"/>
            <w:shd w:val="clear" w:color="auto" w:fill="auto"/>
          </w:tcPr>
          <w:p w:rsidR="00C8126E" w:rsidRPr="00F0305D" w:rsidRDefault="00EA7EF6" w:rsidP="00521CFC">
            <w:pPr>
              <w:pStyle w:val="StandardWeb"/>
              <w:spacing w:line="352" w:lineRule="exac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val="de-AT" w:eastAsia="de-AT" w:bidi="ar-SA"/>
              </w:rPr>
              <w:lastRenderedPageBreak/>
              <w:drawing>
                <wp:anchor distT="0" distB="0" distL="114300" distR="114300" simplePos="0" relativeHeight="251660288" behindDoc="0" locked="0" layoutInCell="1" allowOverlap="1" wp14:anchorId="19AA8ECC" wp14:editId="3F34F164">
                  <wp:simplePos x="0" y="0"/>
                  <wp:positionH relativeFrom="margin">
                    <wp:posOffset>-72390</wp:posOffset>
                  </wp:positionH>
                  <wp:positionV relativeFrom="paragraph">
                    <wp:posOffset>-4445</wp:posOffset>
                  </wp:positionV>
                  <wp:extent cx="2266414" cy="1843130"/>
                  <wp:effectExtent l="0" t="0" r="635" b="5080"/>
                  <wp:wrapNone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414" cy="18431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13" w:type="dxa"/>
            <w:shd w:val="clear" w:color="auto" w:fill="auto"/>
          </w:tcPr>
          <w:p w:rsidR="00EA7EF6" w:rsidRPr="00AE27AC" w:rsidRDefault="00EA7EF6" w:rsidP="00EA7EF6">
            <w:pPr>
              <w:spacing w:line="360" w:lineRule="auto"/>
              <w:rPr>
                <w:rFonts w:cs="Arial"/>
                <w:sz w:val="20"/>
                <w:szCs w:val="20"/>
              </w:rPr>
            </w:pPr>
            <w:r>
              <w:rPr>
                <w:sz w:val="20"/>
              </w:rPr>
              <w:t>(Foto: sola_vector 80_</w:t>
            </w:r>
            <w:r w:rsidR="00677FDD">
              <w:rPr>
                <w:rFonts w:cs="Arial"/>
                <w:noProof/>
                <w:sz w:val="20"/>
                <w:szCs w:val="20"/>
                <w:lang w:val="en-US" w:eastAsia="de-AT"/>
              </w:rPr>
              <w:t>application</w:t>
            </w:r>
            <w:r>
              <w:rPr>
                <w:sz w:val="20"/>
              </w:rPr>
              <w:t>.tif)</w:t>
            </w:r>
          </w:p>
          <w:p w:rsidR="00EA7EF6" w:rsidRPr="00AE27AC" w:rsidRDefault="00EA7EF6" w:rsidP="00EA7EF6">
            <w:pPr>
              <w:pStyle w:val="Standard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</w:p>
          <w:p w:rsidR="00AE27AC" w:rsidRDefault="00AE27AC" w:rsidP="00AE27AC">
            <w:pPr>
              <w:pStyle w:val="StandardWeb"/>
              <w:spacing w:before="0" w:beforeAutospacing="0" w:after="0" w:afterAutospacing="0" w:line="360" w:lineRule="auto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/>
                <w:i/>
                <w:sz w:val="20"/>
              </w:rPr>
              <w:t xml:space="preserve">VECTOR 80 </w:t>
            </w:r>
          </w:p>
          <w:p w:rsidR="00EA7EF6" w:rsidRDefault="00F54A29" w:rsidP="00D274E2">
            <w:pPr>
              <w:spacing w:line="360" w:lineRule="auto"/>
              <w:rPr>
                <w:rFonts w:cs="Arial"/>
                <w:sz w:val="20"/>
                <w:szCs w:val="20"/>
              </w:rPr>
            </w:pPr>
            <w:r>
              <w:rPr>
                <w:sz w:val="20"/>
              </w:rPr>
              <w:t xml:space="preserve">Misurazione a partire dall'angolo anteriore o posteriore </w:t>
            </w:r>
          </w:p>
          <w:p w:rsidR="00EA7EF6" w:rsidRDefault="00EA7EF6" w:rsidP="00EA7EF6">
            <w:pPr>
              <w:pStyle w:val="StandardWeb"/>
              <w:spacing w:line="352" w:lineRule="exact"/>
              <w:rPr>
                <w:rFonts w:ascii="Arial" w:hAnsi="Arial" w:cs="Arial"/>
                <w:sz w:val="20"/>
                <w:szCs w:val="20"/>
              </w:rPr>
            </w:pPr>
          </w:p>
          <w:p w:rsidR="00D274E2" w:rsidRDefault="00D274E2" w:rsidP="00EA7EF6">
            <w:pPr>
              <w:pStyle w:val="StandardWeb"/>
              <w:spacing w:line="352" w:lineRule="exact"/>
              <w:rPr>
                <w:rFonts w:ascii="Arial" w:hAnsi="Arial" w:cs="Arial"/>
                <w:sz w:val="20"/>
                <w:szCs w:val="20"/>
              </w:rPr>
            </w:pPr>
          </w:p>
          <w:p w:rsidR="00D274E2" w:rsidRDefault="00D274E2" w:rsidP="00EA7EF6">
            <w:pPr>
              <w:pStyle w:val="StandardWeb"/>
              <w:spacing w:line="352" w:lineRule="exact"/>
              <w:rPr>
                <w:rFonts w:ascii="Arial" w:hAnsi="Arial" w:cs="Arial"/>
                <w:sz w:val="20"/>
                <w:szCs w:val="20"/>
              </w:rPr>
            </w:pPr>
          </w:p>
          <w:p w:rsidR="00EA7EF6" w:rsidRPr="00CB72FB" w:rsidRDefault="00EA7EF6" w:rsidP="00EA7EF6">
            <w:pPr>
              <w:pStyle w:val="StandardWeb"/>
              <w:spacing w:line="352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5245A" w:rsidRPr="00537A6E" w:rsidTr="00F5494D">
        <w:trPr>
          <w:trHeight w:val="240"/>
        </w:trPr>
        <w:tc>
          <w:tcPr>
            <w:tcW w:w="3785" w:type="dxa"/>
            <w:shd w:val="clear" w:color="auto" w:fill="auto"/>
          </w:tcPr>
          <w:p w:rsidR="00C8126E" w:rsidRPr="00CB72FB" w:rsidRDefault="00EA7EF6" w:rsidP="00521CFC">
            <w:pPr>
              <w:pStyle w:val="StandardWeb"/>
              <w:spacing w:line="352" w:lineRule="exact"/>
              <w:rPr>
                <w:noProof/>
              </w:rPr>
            </w:pPr>
            <w:r>
              <w:rPr>
                <w:rFonts w:cs="Arial"/>
                <w:noProof/>
                <w:sz w:val="18"/>
                <w:szCs w:val="18"/>
                <w:lang w:val="de-AT" w:eastAsia="de-AT" w:bidi="ar-SA"/>
              </w:rPr>
              <w:drawing>
                <wp:anchor distT="0" distB="0" distL="114300" distR="114300" simplePos="0" relativeHeight="251661312" behindDoc="0" locked="0" layoutInCell="1" allowOverlap="1" wp14:anchorId="0DBBFC81" wp14:editId="7FD29310">
                  <wp:simplePos x="0" y="0"/>
                  <wp:positionH relativeFrom="column">
                    <wp:posOffset>593725</wp:posOffset>
                  </wp:positionH>
                  <wp:positionV relativeFrom="paragraph">
                    <wp:posOffset>15875</wp:posOffset>
                  </wp:positionV>
                  <wp:extent cx="1571625" cy="2616182"/>
                  <wp:effectExtent l="0" t="0" r="0" b="0"/>
                  <wp:wrapNone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1625" cy="26161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13" w:type="dxa"/>
            <w:shd w:val="clear" w:color="auto" w:fill="auto"/>
          </w:tcPr>
          <w:p w:rsidR="00EA7EF6" w:rsidRPr="00EA7EF6" w:rsidRDefault="00EA7EF6" w:rsidP="00EA7EF6">
            <w:pPr>
              <w:spacing w:line="360" w:lineRule="auto"/>
              <w:rPr>
                <w:rFonts w:cs="Arial"/>
                <w:sz w:val="20"/>
                <w:szCs w:val="20"/>
              </w:rPr>
            </w:pPr>
            <w:r>
              <w:rPr>
                <w:sz w:val="20"/>
              </w:rPr>
              <w:t>(Foto: sola_vector 40_</w:t>
            </w:r>
            <w:bookmarkStart w:id="0" w:name="_GoBack"/>
            <w:bookmarkEnd w:id="0"/>
            <w:r w:rsidR="00677FDD">
              <w:rPr>
                <w:rFonts w:cs="Arial"/>
                <w:noProof/>
                <w:sz w:val="20"/>
                <w:szCs w:val="20"/>
                <w:lang w:val="en-US" w:eastAsia="de-AT"/>
              </w:rPr>
              <w:t>application</w:t>
            </w:r>
            <w:r>
              <w:rPr>
                <w:sz w:val="20"/>
              </w:rPr>
              <w:t>.tif)</w:t>
            </w:r>
          </w:p>
          <w:p w:rsidR="00EA7EF6" w:rsidRDefault="00EA7EF6" w:rsidP="00EA7EF6">
            <w:pPr>
              <w:pStyle w:val="Standard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</w:p>
          <w:p w:rsidR="00AE27AC" w:rsidRDefault="00AE27AC" w:rsidP="00EA7EF6">
            <w:pPr>
              <w:pStyle w:val="StandardWeb"/>
              <w:spacing w:before="0" w:beforeAutospacing="0" w:after="0" w:afterAutospacing="0" w:line="360" w:lineRule="auto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/>
                <w:i/>
                <w:sz w:val="20"/>
              </w:rPr>
              <w:t xml:space="preserve">VECTOR 40 </w:t>
            </w:r>
          </w:p>
          <w:p w:rsidR="00F54A29" w:rsidRPr="00F54A29" w:rsidRDefault="00F54A29" w:rsidP="00EA7EF6">
            <w:pPr>
              <w:pStyle w:val="Standard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Misurazione della lunghezza con VECTOR 40</w:t>
            </w:r>
          </w:p>
          <w:p w:rsidR="00C8126E" w:rsidRPr="00CB72FB" w:rsidRDefault="00C8126E" w:rsidP="00D274E2">
            <w:pPr>
              <w:spacing w:line="360" w:lineRule="auto"/>
              <w:rPr>
                <w:rFonts w:cs="Arial"/>
                <w:noProof/>
                <w:sz w:val="20"/>
                <w:szCs w:val="20"/>
              </w:rPr>
            </w:pPr>
          </w:p>
        </w:tc>
      </w:tr>
    </w:tbl>
    <w:p w:rsidR="00F5494D" w:rsidRDefault="00F5494D" w:rsidP="00F5494D">
      <w:pPr>
        <w:rPr>
          <w:rFonts w:cs="Arial"/>
          <w:sz w:val="18"/>
          <w:szCs w:val="18"/>
        </w:rPr>
      </w:pPr>
    </w:p>
    <w:p w:rsidR="00F5494D" w:rsidRDefault="00F5494D">
      <w:pPr>
        <w:rPr>
          <w:rFonts w:cs="Arial"/>
          <w:sz w:val="18"/>
          <w:szCs w:val="18"/>
        </w:rPr>
      </w:pPr>
      <w:r>
        <w:br w:type="page"/>
      </w:r>
    </w:p>
    <w:p w:rsidR="00F5494D" w:rsidRDefault="00F5494D" w:rsidP="00F5494D">
      <w:pPr>
        <w:rPr>
          <w:rFonts w:cs="Arial"/>
          <w:sz w:val="18"/>
          <w:szCs w:val="18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244"/>
        <w:gridCol w:w="4244"/>
      </w:tblGrid>
      <w:tr w:rsidR="00732084" w:rsidTr="00732084">
        <w:tc>
          <w:tcPr>
            <w:tcW w:w="4244" w:type="dxa"/>
          </w:tcPr>
          <w:p w:rsidR="00732084" w:rsidRDefault="00732084" w:rsidP="00732084">
            <w:pPr>
              <w:rPr>
                <w:rFonts w:cs="Arial"/>
                <w:sz w:val="18"/>
                <w:szCs w:val="18"/>
              </w:rPr>
            </w:pPr>
            <w:r>
              <w:rPr>
                <w:b/>
                <w:sz w:val="18"/>
              </w:rPr>
              <w:t>Contatto stampa:</w:t>
            </w:r>
            <w:r>
              <w:tab/>
            </w:r>
            <w:r>
              <w:tab/>
            </w:r>
            <w:r>
              <w:tab/>
            </w:r>
            <w:r>
              <w:tab/>
            </w:r>
          </w:p>
          <w:p w:rsidR="00732084" w:rsidRDefault="00732084" w:rsidP="00732084">
            <w:pPr>
              <w:pStyle w:val="StandardWeb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/>
                <w:sz w:val="18"/>
              </w:rPr>
              <w:t>SOLA-Messwerkzeuge GmbH</w:t>
            </w:r>
            <w:r>
              <w:tab/>
            </w:r>
            <w:r>
              <w:tab/>
            </w:r>
            <w:r>
              <w:rPr>
                <w:rFonts w:ascii="Arial" w:hAnsi="Arial" w:cs="Arial"/>
                <w:sz w:val="18"/>
                <w:szCs w:val="18"/>
              </w:rPr>
              <w:br/>
            </w:r>
            <w:r>
              <w:rPr>
                <w:rFonts w:ascii="Arial" w:hAnsi="Arial"/>
                <w:sz w:val="18"/>
              </w:rPr>
              <w:t>Julia Ebenhoch</w:t>
            </w:r>
            <w:r>
              <w:rPr>
                <w:rFonts w:ascii="Arial" w:hAnsi="Arial" w:cs="Arial"/>
                <w:sz w:val="18"/>
                <w:szCs w:val="18"/>
              </w:rPr>
              <w:br/>
            </w:r>
            <w:r>
              <w:rPr>
                <w:rFonts w:ascii="Arial" w:hAnsi="Arial"/>
                <w:sz w:val="18"/>
              </w:rPr>
              <w:t>Telefono +43 5523 53380-21</w:t>
            </w:r>
            <w:r>
              <w:tab/>
            </w:r>
            <w:r>
              <w:tab/>
            </w:r>
            <w:r>
              <w:tab/>
            </w:r>
            <w:r>
              <w:rPr>
                <w:rFonts w:ascii="Arial" w:hAnsi="Arial" w:cs="Arial"/>
                <w:sz w:val="18"/>
                <w:szCs w:val="18"/>
              </w:rPr>
              <w:br/>
            </w:r>
            <w:hyperlink r:id="rId13">
              <w:r>
                <w:rPr>
                  <w:rStyle w:val="Hyperlink"/>
                  <w:rFonts w:ascii="Arial" w:hAnsi="Arial"/>
                  <w:sz w:val="18"/>
                </w:rPr>
                <w:t>julia.ebenhoch@sola.at</w:t>
              </w:r>
            </w:hyperlink>
          </w:p>
          <w:p w:rsidR="00732084" w:rsidRPr="00732084" w:rsidRDefault="00732084" w:rsidP="00732084">
            <w:pPr>
              <w:pStyle w:val="StandardWeb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44" w:type="dxa"/>
          </w:tcPr>
          <w:p w:rsidR="00732084" w:rsidRPr="004207D8" w:rsidRDefault="00732084" w:rsidP="00732084">
            <w:pPr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b/>
                <w:sz w:val="18"/>
              </w:rPr>
              <w:t>Contatto lettori:</w:t>
            </w:r>
          </w:p>
          <w:p w:rsidR="00732084" w:rsidRPr="004207D8" w:rsidRDefault="00732084" w:rsidP="00732084">
            <w:pPr>
              <w:rPr>
                <w:rFonts w:cs="Arial"/>
                <w:b/>
                <w:bCs/>
                <w:sz w:val="18"/>
                <w:szCs w:val="18"/>
              </w:rPr>
            </w:pPr>
          </w:p>
          <w:p w:rsidR="00732084" w:rsidRPr="004207D8" w:rsidRDefault="00732084" w:rsidP="00732084">
            <w:pPr>
              <w:rPr>
                <w:rFonts w:cs="Arial"/>
                <w:sz w:val="18"/>
                <w:szCs w:val="18"/>
              </w:rPr>
            </w:pPr>
            <w:r>
              <w:rPr>
                <w:sz w:val="18"/>
              </w:rPr>
              <w:t>SOLA-Messwerkzeuge GmbH</w:t>
            </w:r>
          </w:p>
          <w:p w:rsidR="00732084" w:rsidRPr="004207D8" w:rsidRDefault="00732084" w:rsidP="00732084">
            <w:pPr>
              <w:rPr>
                <w:rFonts w:cs="Arial"/>
                <w:sz w:val="18"/>
                <w:szCs w:val="18"/>
              </w:rPr>
            </w:pPr>
            <w:r>
              <w:rPr>
                <w:sz w:val="18"/>
              </w:rPr>
              <w:t>Unteres Tobel 25</w:t>
            </w:r>
          </w:p>
          <w:p w:rsidR="00732084" w:rsidRPr="004207D8" w:rsidRDefault="00732084" w:rsidP="00732084">
            <w:pPr>
              <w:rPr>
                <w:rFonts w:cs="Arial"/>
                <w:sz w:val="18"/>
                <w:szCs w:val="18"/>
              </w:rPr>
            </w:pPr>
            <w:r>
              <w:rPr>
                <w:sz w:val="18"/>
              </w:rPr>
              <w:t>6840 Götzis</w:t>
            </w:r>
          </w:p>
          <w:p w:rsidR="00732084" w:rsidRPr="004207D8" w:rsidRDefault="00732084" w:rsidP="00732084">
            <w:pPr>
              <w:rPr>
                <w:rFonts w:cs="Arial"/>
                <w:sz w:val="18"/>
                <w:szCs w:val="18"/>
              </w:rPr>
            </w:pPr>
          </w:p>
          <w:p w:rsidR="00732084" w:rsidRDefault="004F2244" w:rsidP="00732084">
            <w:pPr>
              <w:rPr>
                <w:rFonts w:cs="Arial"/>
                <w:sz w:val="18"/>
                <w:szCs w:val="18"/>
              </w:rPr>
            </w:pPr>
            <w:hyperlink r:id="rId14">
              <w:r w:rsidR="00F54A29">
                <w:rPr>
                  <w:rStyle w:val="Hyperlink"/>
                  <w:sz w:val="18"/>
                </w:rPr>
                <w:t>sola@sola.at</w:t>
              </w:r>
            </w:hyperlink>
          </w:p>
        </w:tc>
      </w:tr>
    </w:tbl>
    <w:p w:rsidR="00F5494D" w:rsidRDefault="00F5494D" w:rsidP="00F5494D">
      <w:pPr>
        <w:rPr>
          <w:rFonts w:cs="Arial"/>
          <w:sz w:val="18"/>
          <w:szCs w:val="18"/>
        </w:rPr>
      </w:pPr>
    </w:p>
    <w:p w:rsidR="00F5494D" w:rsidRDefault="00F5494D" w:rsidP="00F5494D">
      <w:pPr>
        <w:pStyle w:val="StandardWeb"/>
        <w:rPr>
          <w:rFonts w:ascii="Arial" w:hAnsi="Arial" w:cs="Arial"/>
          <w:sz w:val="18"/>
          <w:szCs w:val="18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F5494D" w:rsidRDefault="00F5494D" w:rsidP="00F5494D">
      <w:pPr>
        <w:pStyle w:val="StandardWeb"/>
        <w:rPr>
          <w:rFonts w:ascii="Arial" w:hAnsi="Arial" w:cs="Arial"/>
          <w:sz w:val="18"/>
          <w:szCs w:val="18"/>
        </w:rPr>
      </w:pPr>
      <w:r>
        <w:rPr>
          <w:rFonts w:ascii="Arial" w:hAnsi="Arial"/>
          <w:b/>
          <w:sz w:val="18"/>
        </w:rPr>
        <w:t>Altri comunicati stampa e cartelle stampa digitali</w:t>
      </w:r>
      <w:r>
        <w:rPr>
          <w:rFonts w:ascii="Arial" w:hAnsi="Arial"/>
          <w:sz w:val="18"/>
        </w:rPr>
        <w:t xml:space="preserve"> sono disponibili all'indirizzo</w:t>
      </w:r>
      <w:r>
        <w:rPr>
          <w:rFonts w:ascii="Arial" w:hAnsi="Arial"/>
          <w:b/>
          <w:sz w:val="18"/>
        </w:rPr>
        <w:t xml:space="preserve"> </w:t>
      </w:r>
      <w:hyperlink r:id="rId15">
        <w:r>
          <w:rPr>
            <w:rStyle w:val="Hyperlink"/>
            <w:rFonts w:ascii="Arial" w:hAnsi="Arial"/>
            <w:sz w:val="18"/>
          </w:rPr>
          <w:t>https://www.sola.at/at/de/ueber-sola/news</w:t>
        </w:r>
      </w:hyperlink>
    </w:p>
    <w:p w:rsidR="00F5494D" w:rsidRDefault="00F5494D" w:rsidP="00F5494D">
      <w:pPr>
        <w:pStyle w:val="StandardWeb"/>
        <w:rPr>
          <w:rFonts w:ascii="Arial" w:hAnsi="Arial" w:cs="Arial"/>
          <w:sz w:val="18"/>
          <w:szCs w:val="18"/>
        </w:rPr>
      </w:pPr>
      <w:r>
        <w:rPr>
          <w:rFonts w:ascii="Arial" w:hAnsi="Arial"/>
          <w:b/>
          <w:sz w:val="18"/>
        </w:rPr>
        <w:t>Immagini:</w:t>
      </w:r>
      <w:r>
        <w:rPr>
          <w:rFonts w:ascii="Arial" w:hAnsi="Arial"/>
          <w:sz w:val="18"/>
        </w:rPr>
        <w:t xml:space="preserve"> Per la pubblicazione, riproduzione gratuita. Copie o informazioni richieste.</w:t>
      </w:r>
    </w:p>
    <w:p w:rsidR="004207D8" w:rsidRPr="004207D8" w:rsidRDefault="004207D8" w:rsidP="004207D8">
      <w:pPr>
        <w:rPr>
          <w:rFonts w:cs="Arial"/>
          <w:sz w:val="18"/>
          <w:szCs w:val="18"/>
        </w:rPr>
      </w:pPr>
      <w:r>
        <w:rPr>
          <w:sz w:val="18"/>
        </w:rPr>
        <w:t>Il marchio SOLA caratterizza strumenti di misura perfetti. Da oltre 60 anni, in qualità di specialisti per la misurazione e la marcatura, produciamo un vasto assortimento di prodotti con i quali agevoliamo in modo mirato il lavoro in cantiere. Adottiamo quindi un approccio volto a sviluppare e ottimizzare continuamente i nostri prodotti in modo da avvicinarli il più possibile alle esigenze dei nostri clienti.</w:t>
      </w:r>
    </w:p>
    <w:p w:rsidR="00F5494D" w:rsidRDefault="004207D8" w:rsidP="004207D8">
      <w:pPr>
        <w:rPr>
          <w:rFonts w:cs="Arial"/>
          <w:sz w:val="18"/>
          <w:szCs w:val="18"/>
        </w:rPr>
      </w:pPr>
      <w:r>
        <w:rPr>
          <w:sz w:val="18"/>
        </w:rPr>
        <w:t>Di conseguenza gli innovativi prodotti del marchio SOLA si distinguono per semplicità d'uso, efficienza e precisione, fissando quindi da anni gli standard in svariate applicazioni, dagli scavi alle strutture interne. Quale leader austriaco di mercato per le livelle a bolla di qualità superiore offriamo un variegato assortimento di prodotti che comprende, tra gli altri, regoli e assicelle per spianare, metri a nastro, squadre, strumenti di marcatura, misuratori laser di distanze e una gamma laser personalizzata.</w:t>
      </w:r>
    </w:p>
    <w:p w:rsidR="004207D8" w:rsidRDefault="004F2244" w:rsidP="004207D8">
      <w:pPr>
        <w:rPr>
          <w:rFonts w:cs="Arial"/>
          <w:sz w:val="18"/>
          <w:szCs w:val="18"/>
        </w:rPr>
      </w:pPr>
      <w:hyperlink r:id="rId16">
        <w:r w:rsidR="00F54A29">
          <w:rPr>
            <w:rStyle w:val="Hyperlink"/>
            <w:sz w:val="18"/>
          </w:rPr>
          <w:t>www.sola.at</w:t>
        </w:r>
      </w:hyperlink>
    </w:p>
    <w:p w:rsidR="004207D8" w:rsidRPr="004207D8" w:rsidRDefault="004207D8" w:rsidP="004207D8">
      <w:pPr>
        <w:rPr>
          <w:rFonts w:cs="HelveticaNeue-BoldCond"/>
          <w:bCs/>
          <w:color w:val="000000" w:themeColor="text1"/>
          <w:sz w:val="20"/>
          <w:szCs w:val="20"/>
        </w:rPr>
      </w:pPr>
    </w:p>
    <w:sectPr w:rsidR="004207D8" w:rsidRPr="004207D8" w:rsidSect="00502F85">
      <w:headerReference w:type="default" r:id="rId17"/>
      <w:footerReference w:type="even" r:id="rId18"/>
      <w:footerReference w:type="default" r:id="rId19"/>
      <w:pgSz w:w="11900" w:h="16840"/>
      <w:pgMar w:top="2835" w:right="1701" w:bottom="1134" w:left="1701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4267C" w:rsidRDefault="00C4267C" w:rsidP="007E50D9">
      <w:r>
        <w:separator/>
      </w:r>
    </w:p>
  </w:endnote>
  <w:endnote w:type="continuationSeparator" w:id="0">
    <w:p w:rsidR="00C4267C" w:rsidRDefault="00C4267C" w:rsidP="007E50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HelveticaNeue-BoldCond">
    <w:altName w:val="Arial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267C" w:rsidRDefault="00C4267C" w:rsidP="00484EED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:rsidR="00C4267C" w:rsidRDefault="00C4267C" w:rsidP="007E50D9">
    <w:pPr>
      <w:pStyle w:val="Fuzeil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267C" w:rsidRPr="007E50D9" w:rsidRDefault="00C4267C" w:rsidP="00484EED">
    <w:pPr>
      <w:pStyle w:val="Fuzeile"/>
      <w:framePr w:wrap="around" w:vAnchor="text" w:hAnchor="margin" w:xAlign="right" w:y="1"/>
      <w:rPr>
        <w:rStyle w:val="Seitenzahl"/>
        <w:color w:val="808080" w:themeColor="background1" w:themeShade="80"/>
        <w:sz w:val="18"/>
        <w:szCs w:val="18"/>
      </w:rPr>
    </w:pPr>
    <w:r w:rsidRPr="007E50D9">
      <w:rPr>
        <w:rStyle w:val="Seitenzahl"/>
        <w:color w:val="808080" w:themeColor="background1" w:themeShade="80"/>
        <w:sz w:val="18"/>
        <w:szCs w:val="18"/>
      </w:rPr>
      <w:fldChar w:fldCharType="begin"/>
    </w:r>
    <w:r w:rsidRPr="007E50D9">
      <w:rPr>
        <w:rStyle w:val="Seitenzahl"/>
        <w:color w:val="808080" w:themeColor="background1" w:themeShade="80"/>
        <w:sz w:val="18"/>
        <w:szCs w:val="18"/>
      </w:rPr>
      <w:instrText xml:space="preserve">PAGE  </w:instrText>
    </w:r>
    <w:r w:rsidRPr="007E50D9">
      <w:rPr>
        <w:rStyle w:val="Seitenzahl"/>
        <w:color w:val="808080" w:themeColor="background1" w:themeShade="80"/>
        <w:sz w:val="18"/>
        <w:szCs w:val="18"/>
      </w:rPr>
      <w:fldChar w:fldCharType="separate"/>
    </w:r>
    <w:r w:rsidR="004F2244">
      <w:rPr>
        <w:rStyle w:val="Seitenzahl"/>
        <w:noProof/>
        <w:color w:val="808080" w:themeColor="background1" w:themeShade="80"/>
        <w:sz w:val="18"/>
        <w:szCs w:val="18"/>
      </w:rPr>
      <w:t>5</w:t>
    </w:r>
    <w:r w:rsidRPr="007E50D9">
      <w:rPr>
        <w:rStyle w:val="Seitenzahl"/>
        <w:color w:val="808080" w:themeColor="background1" w:themeShade="80"/>
        <w:sz w:val="18"/>
        <w:szCs w:val="18"/>
      </w:rPr>
      <w:fldChar w:fldCharType="end"/>
    </w:r>
  </w:p>
  <w:p w:rsidR="00C4267C" w:rsidRPr="007E50D9" w:rsidRDefault="00C4267C" w:rsidP="007E50D9">
    <w:pPr>
      <w:pStyle w:val="Fuzeile"/>
      <w:ind w:right="360"/>
      <w:rPr>
        <w:color w:val="808080" w:themeColor="background1" w:themeShade="80"/>
        <w:sz w:val="18"/>
        <w:szCs w:val="18"/>
      </w:rPr>
    </w:pPr>
    <w:r>
      <w:rPr>
        <w:color w:val="808080" w:themeColor="background1" w:themeShade="80"/>
        <w:sz w:val="18"/>
      </w:rPr>
      <w:t>© SOLA 2016</w:t>
    </w:r>
    <w:r>
      <w:tab/>
    </w:r>
    <w:r>
      <w:rPr>
        <w:color w:val="808080" w:themeColor="background1" w:themeShade="80"/>
        <w:sz w:val="18"/>
      </w:rPr>
      <w:t>Comunicato stampa</w:t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4267C" w:rsidRDefault="00C4267C" w:rsidP="007E50D9">
      <w:r>
        <w:separator/>
      </w:r>
    </w:p>
  </w:footnote>
  <w:footnote w:type="continuationSeparator" w:id="0">
    <w:p w:rsidR="00C4267C" w:rsidRDefault="00C4267C" w:rsidP="007E50D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E6F50" w:rsidRDefault="00EE6F50">
    <w:pPr>
      <w:pStyle w:val="Kopfzeile"/>
    </w:pPr>
    <w:r>
      <w:t>Servizio stampa</w:t>
    </w:r>
  </w:p>
  <w:p w:rsidR="00C4267C" w:rsidRDefault="00C4267C">
    <w:pPr>
      <w:pStyle w:val="Kopfzeile"/>
    </w:pPr>
    <w:r>
      <w:rPr>
        <w:noProof/>
        <w:lang w:val="de-AT" w:eastAsia="de-AT" w:bidi="ar-SA"/>
      </w:rPr>
      <w:drawing>
        <wp:anchor distT="0" distB="0" distL="114300" distR="114300" simplePos="0" relativeHeight="251658240" behindDoc="1" locked="0" layoutInCell="1" allowOverlap="1" wp14:anchorId="7ECA600B" wp14:editId="34D373B1">
          <wp:simplePos x="0" y="0"/>
          <wp:positionH relativeFrom="margin">
            <wp:posOffset>4512945</wp:posOffset>
          </wp:positionH>
          <wp:positionV relativeFrom="margin">
            <wp:posOffset>-1514898</wp:posOffset>
          </wp:positionV>
          <wp:extent cx="1739991" cy="527897"/>
          <wp:effectExtent l="0" t="0" r="0" b="5715"/>
          <wp:wrapNone/>
          <wp:docPr id="1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OLA-Logo mit Claim_positiv_4c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39991" cy="52789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SOLA-Messwerkzeuge GmbH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625F80"/>
    <w:multiLevelType w:val="hybridMultilevel"/>
    <w:tmpl w:val="D7D213A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9A14178"/>
    <w:multiLevelType w:val="hybridMultilevel"/>
    <w:tmpl w:val="A850717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204B"/>
    <w:rsid w:val="000807CD"/>
    <w:rsid w:val="00086CDB"/>
    <w:rsid w:val="000914FC"/>
    <w:rsid w:val="001032BA"/>
    <w:rsid w:val="00152F93"/>
    <w:rsid w:val="001759F6"/>
    <w:rsid w:val="001A18C0"/>
    <w:rsid w:val="001C00CC"/>
    <w:rsid w:val="001D28CE"/>
    <w:rsid w:val="00201BA1"/>
    <w:rsid w:val="00204656"/>
    <w:rsid w:val="00206E91"/>
    <w:rsid w:val="00236DB9"/>
    <w:rsid w:val="002566E0"/>
    <w:rsid w:val="00276388"/>
    <w:rsid w:val="00285721"/>
    <w:rsid w:val="0029547A"/>
    <w:rsid w:val="002B1AE5"/>
    <w:rsid w:val="002B55FB"/>
    <w:rsid w:val="002E3FF4"/>
    <w:rsid w:val="0031047F"/>
    <w:rsid w:val="003355A7"/>
    <w:rsid w:val="00344C92"/>
    <w:rsid w:val="003E50E4"/>
    <w:rsid w:val="0041236F"/>
    <w:rsid w:val="004207D8"/>
    <w:rsid w:val="00430DDA"/>
    <w:rsid w:val="004404FE"/>
    <w:rsid w:val="004511D6"/>
    <w:rsid w:val="00484EED"/>
    <w:rsid w:val="00493C5C"/>
    <w:rsid w:val="004F2244"/>
    <w:rsid w:val="00502F85"/>
    <w:rsid w:val="005031F3"/>
    <w:rsid w:val="00510D0A"/>
    <w:rsid w:val="00521E07"/>
    <w:rsid w:val="0055245A"/>
    <w:rsid w:val="00565A30"/>
    <w:rsid w:val="00623A7D"/>
    <w:rsid w:val="0062643C"/>
    <w:rsid w:val="00677FDD"/>
    <w:rsid w:val="006C167D"/>
    <w:rsid w:val="006C4C0F"/>
    <w:rsid w:val="006F3F42"/>
    <w:rsid w:val="00705E6F"/>
    <w:rsid w:val="00711DA8"/>
    <w:rsid w:val="00727EB4"/>
    <w:rsid w:val="00732084"/>
    <w:rsid w:val="007366C3"/>
    <w:rsid w:val="0076314A"/>
    <w:rsid w:val="00764A3E"/>
    <w:rsid w:val="00777B09"/>
    <w:rsid w:val="007833E0"/>
    <w:rsid w:val="007850C7"/>
    <w:rsid w:val="007E50D9"/>
    <w:rsid w:val="007F528D"/>
    <w:rsid w:val="00843821"/>
    <w:rsid w:val="00874D34"/>
    <w:rsid w:val="00886CAE"/>
    <w:rsid w:val="008E5E1D"/>
    <w:rsid w:val="008E713F"/>
    <w:rsid w:val="00903B97"/>
    <w:rsid w:val="00943CD8"/>
    <w:rsid w:val="009A48E9"/>
    <w:rsid w:val="009C79EC"/>
    <w:rsid w:val="00A61341"/>
    <w:rsid w:val="00AE27AC"/>
    <w:rsid w:val="00B003DA"/>
    <w:rsid w:val="00B27EC8"/>
    <w:rsid w:val="00B65919"/>
    <w:rsid w:val="00B750C4"/>
    <w:rsid w:val="00B820FA"/>
    <w:rsid w:val="00B941F4"/>
    <w:rsid w:val="00BC3912"/>
    <w:rsid w:val="00C246A8"/>
    <w:rsid w:val="00C4267C"/>
    <w:rsid w:val="00C8126E"/>
    <w:rsid w:val="00CA517F"/>
    <w:rsid w:val="00CB72FB"/>
    <w:rsid w:val="00CC3B30"/>
    <w:rsid w:val="00CD204B"/>
    <w:rsid w:val="00CF622F"/>
    <w:rsid w:val="00D12E46"/>
    <w:rsid w:val="00D1652E"/>
    <w:rsid w:val="00D274E2"/>
    <w:rsid w:val="00DB526F"/>
    <w:rsid w:val="00DB701F"/>
    <w:rsid w:val="00DF38AA"/>
    <w:rsid w:val="00E06F7C"/>
    <w:rsid w:val="00E54E58"/>
    <w:rsid w:val="00E65197"/>
    <w:rsid w:val="00E823FE"/>
    <w:rsid w:val="00E85DB0"/>
    <w:rsid w:val="00EA7EF6"/>
    <w:rsid w:val="00EE6F50"/>
    <w:rsid w:val="00F0305D"/>
    <w:rsid w:val="00F23F23"/>
    <w:rsid w:val="00F31C62"/>
    <w:rsid w:val="00F5494D"/>
    <w:rsid w:val="00F54A29"/>
    <w:rsid w:val="00F72286"/>
    <w:rsid w:val="00FB2E91"/>
    <w:rsid w:val="00FB325E"/>
    <w:rsid w:val="00FB553E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5:docId w15:val="{AE866F65-C721-4B2B-B299-AB7510B314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it-IT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2B1AE5"/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E50D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E50D9"/>
    <w:rPr>
      <w:rFonts w:ascii="Arial" w:hAnsi="Arial"/>
    </w:rPr>
  </w:style>
  <w:style w:type="paragraph" w:styleId="Fuzeile">
    <w:name w:val="footer"/>
    <w:basedOn w:val="Standard"/>
    <w:link w:val="FuzeileZchn"/>
    <w:uiPriority w:val="99"/>
    <w:unhideWhenUsed/>
    <w:rsid w:val="007E50D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E50D9"/>
    <w:rPr>
      <w:rFonts w:ascii="Arial" w:hAnsi="Arial"/>
    </w:rPr>
  </w:style>
  <w:style w:type="character" w:styleId="Seitenzahl">
    <w:name w:val="page number"/>
    <w:basedOn w:val="Absatz-Standardschriftart"/>
    <w:uiPriority w:val="99"/>
    <w:semiHidden/>
    <w:unhideWhenUsed/>
    <w:rsid w:val="007E50D9"/>
  </w:style>
  <w:style w:type="paragraph" w:styleId="Listenabsatz">
    <w:name w:val="List Paragraph"/>
    <w:basedOn w:val="Standard"/>
    <w:uiPriority w:val="34"/>
    <w:qFormat/>
    <w:rsid w:val="00C246A8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4267C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4267C"/>
    <w:rPr>
      <w:rFonts w:ascii="Lucida Grande" w:hAnsi="Lucida Grande" w:cs="Lucida Grande"/>
      <w:sz w:val="18"/>
      <w:szCs w:val="18"/>
    </w:rPr>
  </w:style>
  <w:style w:type="paragraph" w:styleId="StandardWeb">
    <w:name w:val="Normal (Web)"/>
    <w:basedOn w:val="Standard"/>
    <w:uiPriority w:val="99"/>
    <w:unhideWhenUsed/>
    <w:rsid w:val="00C8126E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Hyperlink">
    <w:name w:val="Hyperlink"/>
    <w:basedOn w:val="Absatz-Standardschriftart"/>
    <w:uiPriority w:val="99"/>
    <w:unhideWhenUsed/>
    <w:rsid w:val="0041236F"/>
    <w:rPr>
      <w:color w:val="0000FF" w:themeColor="hyperlink"/>
      <w:u w:val="single"/>
    </w:rPr>
  </w:style>
  <w:style w:type="table" w:styleId="Tabellenraster">
    <w:name w:val="Table Grid"/>
    <w:basedOn w:val="NormaleTabelle"/>
    <w:uiPriority w:val="59"/>
    <w:rsid w:val="007320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36308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7560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82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422296">
                  <w:marLeft w:val="0"/>
                  <w:marRight w:val="0"/>
                  <w:marTop w:val="11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0795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356505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8068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7905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53630379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2652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0019263">
                                              <w:marLeft w:val="0"/>
                                              <w:marRight w:val="0"/>
                                              <w:marTop w:val="0"/>
                                              <w:marBottom w:val="75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243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74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981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6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33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62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865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162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12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08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69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1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9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6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85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87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23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002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129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968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03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527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12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15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101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168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6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659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741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617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440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911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320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42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406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074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248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741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579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16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3676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9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1408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667702">
                  <w:marLeft w:val="0"/>
                  <w:marRight w:val="0"/>
                  <w:marTop w:val="11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683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3289391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5736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82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37083662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15023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30230278">
                                              <w:marLeft w:val="0"/>
                                              <w:marRight w:val="0"/>
                                              <w:marTop w:val="0"/>
                                              <w:marBottom w:val="75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julia.ebenhoch@sola.at" TargetMode="External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://www.sola.at/" TargetMode="Externa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hyperlink" Target="http://www.sola.at/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hyperlink" Target="https://www.sola.at/at/de/ueber-sola/news" TargetMode="External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mailto:sola@sola.a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698</Words>
  <Characters>4404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DACHCOM</Company>
  <LinksUpToDate>false</LinksUpToDate>
  <CharactersWithSpaces>5092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MacBook Informatik</dc:creator>
  <cp:keywords/>
  <dc:description/>
  <cp:lastModifiedBy>Theresa Metzler</cp:lastModifiedBy>
  <cp:revision>16</cp:revision>
  <cp:lastPrinted>2016-04-01T10:41:00Z</cp:lastPrinted>
  <dcterms:created xsi:type="dcterms:W3CDTF">2016-04-01T10:14:00Z</dcterms:created>
  <dcterms:modified xsi:type="dcterms:W3CDTF">2016-06-20T08:23:00Z</dcterms:modified>
</cp:coreProperties>
</file>